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99" w:rsidRPr="00455299" w:rsidRDefault="00455299" w:rsidP="00455299">
      <w:pPr>
        <w:autoSpaceDE w:val="0"/>
        <w:autoSpaceDN w:val="0"/>
        <w:adjustRightInd w:val="0"/>
        <w:jc w:val="center"/>
        <w:rPr>
          <w:rFonts w:ascii="TimesNewRomanPS-BoldItalicMT" w:hAnsi="TimesNewRomanPS-BoldItalicMT" w:cs="TimesNewRomanPS-BoldItalicMT"/>
          <w:b/>
          <w:bCs/>
          <w:iCs/>
          <w:sz w:val="28"/>
          <w:szCs w:val="28"/>
        </w:rPr>
      </w:pPr>
      <w:r w:rsidRPr="00455299">
        <w:rPr>
          <w:rFonts w:ascii="TimesNewRomanPS-BoldItalicMT" w:hAnsi="TimesNewRomanPS-BoldItalicMT" w:cs="TimesNewRomanPS-BoldItalicMT"/>
          <w:b/>
          <w:bCs/>
          <w:iCs/>
          <w:sz w:val="28"/>
          <w:szCs w:val="28"/>
        </w:rPr>
        <w:t>Tobacco Use Policy</w:t>
      </w:r>
    </w:p>
    <w:p w:rsidR="00455299" w:rsidRPr="00455299" w:rsidRDefault="00455299" w:rsidP="00455299">
      <w:pPr>
        <w:autoSpaceDE w:val="0"/>
        <w:autoSpaceDN w:val="0"/>
        <w:adjustRightInd w:val="0"/>
        <w:rPr>
          <w:rFonts w:ascii="TimesNewRomanPS-BoldItalicMT" w:hAnsi="TimesNewRomanPS-BoldItalicMT" w:cs="TimesNewRomanPS-BoldItalicMT"/>
          <w:b/>
          <w:bCs/>
          <w:i/>
          <w:iCs/>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t>The University of West Alabama is committed to providing a safe and healthy environment for its employees and students.  Furthermore, it is the University’s policy to comply with all applicable federal, state and local regulations regarding tobacco use in the workplace and to provide a work environment that promotes productivity and the well-being of its employees. Because of the serious health and sanitary hazards associated with the use of tobacco and with exposure to second-hand smoke, the University has implemented the following policy.</w:t>
      </w:r>
    </w:p>
    <w:p w:rsidR="00455299" w:rsidRPr="00455299" w:rsidRDefault="00455299" w:rsidP="00455299">
      <w:pPr>
        <w:autoSpaceDE w:val="0"/>
        <w:autoSpaceDN w:val="0"/>
        <w:adjustRightInd w:val="0"/>
        <w:jc w:val="both"/>
        <w:rPr>
          <w:rFonts w:ascii="TimesNewRomanPSMT" w:hAnsi="TimesNewRomanPSMT" w:cs="TimesNewRomanPSMT"/>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t>The use of tobacco in any form is prohibited in classrooms, lecture rooms, laboratories, offices, residence halls, campus apartments, the Student Union Building, the cafeteria, auditoriums, warehouses, attics, storage areas, elevators, libraries, gymnasiums, shops where woodworking is in process, University motor pool vehicles, posted areas, and any other areas where receptacles for discarded tobacco materials are not available.  In all other buildings, any areas not designated as tobacco use areas are presumed to be non-tobacco-use areas.</w:t>
      </w:r>
    </w:p>
    <w:p w:rsidR="00455299" w:rsidRPr="00455299" w:rsidRDefault="00455299" w:rsidP="00455299">
      <w:pPr>
        <w:autoSpaceDE w:val="0"/>
        <w:autoSpaceDN w:val="0"/>
        <w:adjustRightInd w:val="0"/>
        <w:jc w:val="both"/>
        <w:rPr>
          <w:rFonts w:ascii="TimesNewRomanPSMT" w:hAnsi="TimesNewRomanPSMT" w:cs="TimesNewRomanPSMT"/>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t xml:space="preserve">Additionally, all areas within </w:t>
      </w:r>
      <w:r w:rsidRPr="00455299">
        <w:rPr>
          <w:rFonts w:ascii="TimesNewRomanPSMT" w:hAnsi="TimesNewRomanPSMT" w:cs="TimesNewRomanPSMT"/>
          <w:b/>
          <w:sz w:val="28"/>
          <w:szCs w:val="28"/>
        </w:rPr>
        <w:t>twenty-five feet</w:t>
      </w:r>
      <w:r w:rsidRPr="00455299">
        <w:rPr>
          <w:rFonts w:ascii="TimesNewRomanPSMT" w:hAnsi="TimesNewRomanPSMT" w:cs="TimesNewRomanPSMT"/>
          <w:sz w:val="28"/>
          <w:szCs w:val="28"/>
        </w:rPr>
        <w:t xml:space="preserve"> surrounding any University facility are designated non-tobacco-use areas.  In making such designation, the University considers the following exterior locations non-tobacco-use areas:  entrance doors, covered breezeways, ventilating and air conditioning intake vents, and windows.</w:t>
      </w:r>
    </w:p>
    <w:p w:rsidR="00455299" w:rsidRPr="00455299" w:rsidRDefault="00455299" w:rsidP="00455299">
      <w:pPr>
        <w:autoSpaceDE w:val="0"/>
        <w:autoSpaceDN w:val="0"/>
        <w:adjustRightInd w:val="0"/>
        <w:jc w:val="both"/>
        <w:rPr>
          <w:rFonts w:ascii="TimesNewRomanPSMT" w:hAnsi="TimesNewRomanPSMT" w:cs="TimesNewRomanPSMT"/>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t>Any violation of this policy by a University employee shall result in disciplinary action according to established UWA disciplinary procedures up to, and including, discharge.  A violation of this policy by a student constitutes non-academic misconduct, and the student will be subject to established disciplinary action.</w:t>
      </w:r>
    </w:p>
    <w:p w:rsidR="00455299" w:rsidRPr="00455299" w:rsidRDefault="00455299" w:rsidP="00455299">
      <w:pPr>
        <w:autoSpaceDE w:val="0"/>
        <w:autoSpaceDN w:val="0"/>
        <w:adjustRightInd w:val="0"/>
        <w:jc w:val="both"/>
        <w:rPr>
          <w:rFonts w:ascii="TimesNewRomanPSMT" w:hAnsi="TimesNewRomanPSMT" w:cs="TimesNewRomanPSMT"/>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t>It is the responsibility of the dean, director, or other chief administrative officer to enforce the tobacco use policy in those buildings or portions of buildings under his/her control.</w:t>
      </w:r>
    </w:p>
    <w:p w:rsidR="00455299" w:rsidRPr="00455299" w:rsidRDefault="00455299" w:rsidP="00455299">
      <w:pPr>
        <w:autoSpaceDE w:val="0"/>
        <w:autoSpaceDN w:val="0"/>
        <w:adjustRightInd w:val="0"/>
        <w:jc w:val="both"/>
        <w:rPr>
          <w:rFonts w:ascii="TimesNewRomanPSMT" w:hAnsi="TimesNewRomanPSMT" w:cs="TimesNewRomanPSMT"/>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t xml:space="preserve">The University periodically provides information on the effects of tobacco use and on tobacco cessation programs to its employees and its students.    </w:t>
      </w:r>
      <w:bookmarkStart w:id="0" w:name="_GoBack"/>
      <w:bookmarkEnd w:id="0"/>
    </w:p>
    <w:p w:rsidR="00455299" w:rsidRPr="00455299" w:rsidRDefault="00455299" w:rsidP="00455299">
      <w:pPr>
        <w:autoSpaceDE w:val="0"/>
        <w:autoSpaceDN w:val="0"/>
        <w:adjustRightInd w:val="0"/>
        <w:jc w:val="both"/>
        <w:rPr>
          <w:rFonts w:ascii="TimesNewRomanPSMT" w:hAnsi="TimesNewRomanPSMT" w:cs="TimesNewRomanPSMT"/>
          <w:sz w:val="28"/>
          <w:szCs w:val="28"/>
        </w:rPr>
      </w:pPr>
    </w:p>
    <w:p w:rsidR="00455299" w:rsidRPr="00455299" w:rsidRDefault="00455299" w:rsidP="00455299">
      <w:pPr>
        <w:autoSpaceDE w:val="0"/>
        <w:autoSpaceDN w:val="0"/>
        <w:adjustRightInd w:val="0"/>
        <w:jc w:val="both"/>
        <w:rPr>
          <w:rFonts w:ascii="TimesNewRomanPSMT" w:hAnsi="TimesNewRomanPSMT" w:cs="TimesNewRomanPSMT"/>
          <w:sz w:val="28"/>
          <w:szCs w:val="28"/>
        </w:rPr>
      </w:pPr>
      <w:r w:rsidRPr="00455299">
        <w:rPr>
          <w:rFonts w:ascii="TimesNewRomanPSMT" w:hAnsi="TimesNewRomanPSMT" w:cs="TimesNewRomanPSMT"/>
          <w:sz w:val="28"/>
          <w:szCs w:val="28"/>
        </w:rPr>
        <w:tab/>
      </w:r>
    </w:p>
    <w:p w:rsidR="00E07CF1" w:rsidRPr="00455299" w:rsidRDefault="00455299" w:rsidP="00455299">
      <w:pPr>
        <w:rPr>
          <w:sz w:val="28"/>
          <w:szCs w:val="28"/>
        </w:rPr>
      </w:pPr>
      <w:r w:rsidRPr="00455299">
        <w:rPr>
          <w:rFonts w:ascii="TimesNewRomanPSMT" w:hAnsi="TimesNewRomanPSMT" w:cs="TimesNewRomanPSMT"/>
          <w:sz w:val="28"/>
          <w:szCs w:val="28"/>
        </w:rPr>
        <w:tab/>
      </w:r>
      <w:r w:rsidRPr="00455299">
        <w:rPr>
          <w:rFonts w:ascii="TimesNewRomanPSMT" w:hAnsi="TimesNewRomanPSMT" w:cs="TimesNewRomanPSMT"/>
          <w:sz w:val="28"/>
          <w:szCs w:val="28"/>
        </w:rPr>
        <w:tab/>
      </w:r>
      <w:r w:rsidRPr="00455299">
        <w:rPr>
          <w:rFonts w:ascii="TimesNewRomanPSMT" w:hAnsi="TimesNewRomanPSMT" w:cs="TimesNewRomanPSMT"/>
          <w:sz w:val="28"/>
          <w:szCs w:val="28"/>
        </w:rPr>
        <w:tab/>
      </w:r>
      <w:r w:rsidRPr="00455299">
        <w:rPr>
          <w:rFonts w:ascii="TimesNewRomanPSMT" w:hAnsi="TimesNewRomanPSMT" w:cs="TimesNewRomanPSMT"/>
          <w:sz w:val="28"/>
          <w:szCs w:val="28"/>
        </w:rPr>
        <w:tab/>
      </w:r>
      <w:r w:rsidRPr="00455299">
        <w:rPr>
          <w:rFonts w:ascii="TimesNewRomanPSMT" w:hAnsi="TimesNewRomanPSMT" w:cs="TimesNewRomanPSMT"/>
          <w:sz w:val="28"/>
          <w:szCs w:val="28"/>
        </w:rPr>
        <w:tab/>
      </w:r>
      <w:r w:rsidRPr="00455299">
        <w:rPr>
          <w:rFonts w:ascii="TimesNewRomanPSMT" w:hAnsi="TimesNewRomanPSMT" w:cs="TimesNewRomanPSMT"/>
          <w:sz w:val="28"/>
          <w:szCs w:val="28"/>
        </w:rPr>
        <w:tab/>
      </w:r>
      <w:r w:rsidRPr="00455299">
        <w:rPr>
          <w:rFonts w:ascii="TimesNewRomanPSMT" w:hAnsi="TimesNewRomanPSMT" w:cs="TimesNewRomanPSMT"/>
          <w:sz w:val="28"/>
          <w:szCs w:val="28"/>
        </w:rPr>
        <w:tab/>
      </w:r>
    </w:p>
    <w:sectPr w:rsidR="00E07CF1" w:rsidRPr="0045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99"/>
    <w:rsid w:val="00455299"/>
    <w:rsid w:val="00E0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2012-08-23T12:35:00Z</dcterms:created>
  <dcterms:modified xsi:type="dcterms:W3CDTF">2012-08-23T12:37:00Z</dcterms:modified>
</cp:coreProperties>
</file>