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5642" w14:textId="77777777" w:rsidR="00615C5B" w:rsidRPr="00615C5B" w:rsidRDefault="00615C5B" w:rsidP="00615C5B">
      <w:pPr>
        <w:spacing w:after="200" w:line="240" w:lineRule="auto"/>
        <w:contextualSpacing/>
        <w:jc w:val="center"/>
        <w:rPr>
          <w:rFonts w:ascii="Arial Narrow" w:eastAsia="Calibri" w:hAnsi="Arial Narrow" w:cs="Times New Roman"/>
          <w:b/>
          <w:color w:val="C00000"/>
          <w:kern w:val="0"/>
          <w:sz w:val="28"/>
          <w:szCs w:val="28"/>
          <w14:ligatures w14:val="none"/>
        </w:rPr>
      </w:pPr>
      <w:r w:rsidRPr="00615C5B">
        <w:rPr>
          <w:rFonts w:ascii="Calibri" w:eastAsia="Calibri" w:hAnsi="Calibri" w:cs="Times New Roman"/>
          <w:color w:val="C00000"/>
          <w:kern w:val="0"/>
          <w:sz w:val="32"/>
          <w:szCs w:val="32"/>
          <w14:ligatures w14:val="none"/>
        </w:rPr>
        <w:t xml:space="preserve">ADMISSION REQUIREMENTS </w:t>
      </w:r>
      <w:r w:rsidRPr="00615C5B">
        <w:rPr>
          <w:rFonts w:ascii="Calibri" w:eastAsia="Calibri" w:hAnsi="Calibri" w:cs="Times New Roman"/>
          <w:b/>
          <w:bCs/>
          <w:color w:val="C00000"/>
          <w:kern w:val="0"/>
          <w:sz w:val="28"/>
          <w:szCs w:val="28"/>
          <w14:ligatures w14:val="none"/>
        </w:rPr>
        <w:t>FOR THE ASSOCIATE IN SCIENCE IN NURSING</w:t>
      </w:r>
    </w:p>
    <w:tbl>
      <w:tblPr>
        <w:tblW w:w="9833" w:type="dxa"/>
        <w:tblCellSpacing w:w="0" w:type="dxa"/>
        <w:tblCellMar>
          <w:left w:w="0" w:type="dxa"/>
          <w:right w:w="0" w:type="dxa"/>
        </w:tblCellMar>
        <w:tblLook w:val="04A0" w:firstRow="1" w:lastRow="0" w:firstColumn="1" w:lastColumn="0" w:noHBand="0" w:noVBand="1"/>
      </w:tblPr>
      <w:tblGrid>
        <w:gridCol w:w="686"/>
        <w:gridCol w:w="8461"/>
        <w:gridCol w:w="686"/>
      </w:tblGrid>
      <w:tr w:rsidR="00615C5B" w:rsidRPr="00615C5B" w14:paraId="0803D705" w14:textId="77777777" w:rsidTr="00CF63C4">
        <w:trPr>
          <w:gridAfter w:val="1"/>
          <w:wAfter w:w="686" w:type="dxa"/>
          <w:tblCellSpacing w:w="0" w:type="dxa"/>
        </w:trPr>
        <w:tc>
          <w:tcPr>
            <w:tcW w:w="9147" w:type="dxa"/>
            <w:gridSpan w:val="2"/>
            <w:hideMark/>
          </w:tcPr>
          <w:p w14:paraId="5C5F043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p w14:paraId="4431441D" w14:textId="77777777" w:rsidR="00615C5B" w:rsidRPr="00615C5B" w:rsidRDefault="00615C5B" w:rsidP="00615C5B">
            <w:pPr>
              <w:spacing w:line="259" w:lineRule="auto"/>
              <w:rPr>
                <w:rFonts w:ascii="Arial" w:eastAsia="Calibri" w:hAnsi="Arial" w:cs="Arial"/>
                <w:kern w:val="0"/>
                <w:sz w:val="22"/>
                <w:szCs w:val="22"/>
                <w14:ligatures w14:val="none"/>
              </w:rPr>
            </w:pPr>
            <w:r w:rsidRPr="00615C5B">
              <w:rPr>
                <w:rFonts w:ascii="Arial" w:eastAsia="Calibri" w:hAnsi="Arial" w:cs="Arial"/>
                <w:kern w:val="0"/>
                <w:sz w:val="22"/>
                <w:szCs w:val="22"/>
                <w14:ligatures w14:val="none"/>
              </w:rPr>
              <w:t xml:space="preserve">All applicants who meet minimum requirements for admission are presented to the Nursing Faculty Committee for consideration regarding admittance into the nursing program. Admission into the Associate in Science in Nursing program is highly competitive. Meeting eligibility requirements </w:t>
            </w:r>
            <w:r w:rsidRPr="00615C5B">
              <w:rPr>
                <w:rFonts w:ascii="Arial" w:eastAsia="Calibri" w:hAnsi="Arial" w:cs="Arial"/>
                <w:b/>
                <w:kern w:val="0"/>
                <w:sz w:val="22"/>
                <w:szCs w:val="22"/>
                <w14:ligatures w14:val="none"/>
              </w:rPr>
              <w:t>DOES NOT</w:t>
            </w:r>
            <w:r w:rsidRPr="00615C5B">
              <w:rPr>
                <w:rFonts w:ascii="Arial" w:eastAsia="Calibri" w:hAnsi="Arial" w:cs="Arial"/>
                <w:kern w:val="0"/>
                <w:sz w:val="22"/>
                <w:szCs w:val="22"/>
                <w14:ligatures w14:val="none"/>
              </w:rPr>
              <w:t xml:space="preserve"> guarantee admission into the nursing program.</w:t>
            </w:r>
          </w:p>
          <w:p w14:paraId="310EE4BA" w14:textId="77777777" w:rsidR="00615C5B" w:rsidRPr="00615C5B" w:rsidRDefault="00615C5B" w:rsidP="00615C5B">
            <w:pPr>
              <w:spacing w:line="259" w:lineRule="auto"/>
              <w:rPr>
                <w:rFonts w:ascii="Arial" w:eastAsia="Calibri" w:hAnsi="Arial" w:cs="Arial"/>
                <w:kern w:val="0"/>
                <w:sz w:val="22"/>
                <w:szCs w:val="22"/>
                <w14:ligatures w14:val="none"/>
              </w:rPr>
            </w:pPr>
            <w:r w:rsidRPr="00615C5B">
              <w:rPr>
                <w:rFonts w:ascii="Arial" w:eastAsia="Calibri" w:hAnsi="Arial" w:cs="Arial"/>
                <w:kern w:val="0"/>
                <w:sz w:val="22"/>
                <w:szCs w:val="22"/>
                <w14:ligatures w14:val="none"/>
              </w:rPr>
              <w:t>Applicants must first be admitted to the University of West Alabama. Additionally, applicants for admission to the Associate in Science in Nursing program at the Ira D. Pruitt Division of Nursing must meet the following criteria:</w:t>
            </w:r>
          </w:p>
          <w:p w14:paraId="2369856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p w14:paraId="222F34A8"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tc>
      </w:tr>
      <w:tr w:rsidR="00615C5B" w:rsidRPr="00615C5B" w14:paraId="0B6D1A17" w14:textId="77777777" w:rsidTr="00CF63C4">
        <w:trPr>
          <w:tblCellSpacing w:w="0" w:type="dxa"/>
        </w:trPr>
        <w:tc>
          <w:tcPr>
            <w:tcW w:w="686" w:type="dxa"/>
            <w:hideMark/>
          </w:tcPr>
          <w:p w14:paraId="165C80F5"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r w:rsidRPr="00615C5B">
              <w:rPr>
                <w:rFonts w:ascii="Arial Narrow" w:eastAsia="Calibri" w:hAnsi="Arial Narrow" w:cs="Times New Roman"/>
                <w:kern w:val="0"/>
                <w:sz w:val="26"/>
                <w:szCs w:val="26"/>
                <w14:ligatures w14:val="none"/>
              </w:rPr>
              <w:t> </w:t>
            </w:r>
          </w:p>
        </w:tc>
        <w:tc>
          <w:tcPr>
            <w:tcW w:w="9147" w:type="dxa"/>
            <w:gridSpan w:val="2"/>
            <w:hideMark/>
          </w:tcPr>
          <w:p w14:paraId="75CBFBEF" w14:textId="77777777" w:rsidR="00615C5B" w:rsidRPr="00615C5B" w:rsidRDefault="00615C5B" w:rsidP="00615C5B">
            <w:pPr>
              <w:numPr>
                <w:ilvl w:val="0"/>
                <w:numId w:val="1"/>
              </w:numPr>
              <w:spacing w:line="259"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Division of Nursing Application</w:t>
            </w:r>
            <w:r w:rsidRPr="00615C5B">
              <w:rPr>
                <w:rFonts w:ascii="Arial" w:eastAsia="Calibri" w:hAnsi="Arial" w:cs="Arial"/>
                <w:kern w:val="0"/>
                <w:sz w:val="22"/>
                <w:szCs w:val="22"/>
                <w14:ligatures w14:val="none"/>
              </w:rPr>
              <w:t xml:space="preserve">. Submit a completed online </w:t>
            </w:r>
            <w:hyperlink r:id="rId5" w:history="1">
              <w:r w:rsidRPr="00615C5B">
                <w:rPr>
                  <w:rFonts w:ascii="Arial" w:eastAsia="Calibri" w:hAnsi="Arial" w:cs="Arial"/>
                  <w:b/>
                  <w:color w:val="C00000"/>
                  <w:kern w:val="0"/>
                  <w:sz w:val="22"/>
                  <w:szCs w:val="22"/>
                  <w:u w:val="single"/>
                  <w14:ligatures w14:val="none"/>
                </w:rPr>
                <w:t>Division of Nursing Application</w:t>
              </w:r>
            </w:hyperlink>
            <w:r w:rsidRPr="00615C5B">
              <w:rPr>
                <w:rFonts w:ascii="Arial" w:eastAsia="Calibri" w:hAnsi="Arial" w:cs="Arial"/>
                <w:kern w:val="0"/>
                <w:sz w:val="22"/>
                <w:szCs w:val="22"/>
                <w14:ligatures w14:val="none"/>
              </w:rPr>
              <w:t xml:space="preserve"> for admission by the published deadline. Only completed applications will be considered for admission.</w:t>
            </w:r>
          </w:p>
          <w:p w14:paraId="2D8D0439" w14:textId="77777777" w:rsidR="00615C5B" w:rsidRPr="00615C5B" w:rsidRDefault="00615C5B" w:rsidP="00615C5B">
            <w:pPr>
              <w:spacing w:after="200" w:line="276" w:lineRule="auto"/>
              <w:ind w:left="360"/>
              <w:contextualSpacing/>
              <w:rPr>
                <w:rFonts w:ascii="Arial" w:eastAsia="Calibri" w:hAnsi="Arial" w:cs="Arial"/>
                <w:kern w:val="0"/>
                <w:sz w:val="22"/>
                <w:szCs w:val="22"/>
                <w14:ligatures w14:val="none"/>
              </w:rPr>
            </w:pPr>
          </w:p>
          <w:p w14:paraId="15E7D70D" w14:textId="77777777" w:rsidR="00615C5B" w:rsidRPr="00615C5B" w:rsidRDefault="00615C5B" w:rsidP="00615C5B">
            <w:pPr>
              <w:numPr>
                <w:ilvl w:val="0"/>
                <w:numId w:val="1"/>
              </w:numPr>
              <w:spacing w:after="0" w:line="259"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Cumulative GPA</w:t>
            </w:r>
            <w:r w:rsidRPr="00615C5B">
              <w:rPr>
                <w:rFonts w:ascii="Arial" w:eastAsia="Calibri" w:hAnsi="Arial" w:cs="Arial"/>
                <w:kern w:val="0"/>
                <w:sz w:val="22"/>
                <w:szCs w:val="22"/>
                <w14:ligatures w14:val="none"/>
              </w:rPr>
              <w:t xml:space="preserve"> on all post-secondary coursework must be 2.5 or higher (incoming freshmen and transfers).</w:t>
            </w:r>
          </w:p>
          <w:p w14:paraId="7A31C71D" w14:textId="77777777" w:rsidR="00615C5B" w:rsidRPr="00615C5B" w:rsidRDefault="00615C5B" w:rsidP="00615C5B">
            <w:pPr>
              <w:spacing w:after="0" w:line="259" w:lineRule="auto"/>
              <w:rPr>
                <w:rFonts w:ascii="Arial" w:eastAsia="Calibri" w:hAnsi="Arial" w:cs="Arial"/>
                <w:kern w:val="0"/>
                <w:sz w:val="22"/>
                <w:szCs w:val="22"/>
                <w14:ligatures w14:val="none"/>
              </w:rPr>
            </w:pPr>
          </w:p>
          <w:p w14:paraId="62B0A8FB" w14:textId="77777777" w:rsidR="00615C5B" w:rsidRPr="00615C5B" w:rsidRDefault="00615C5B" w:rsidP="00615C5B">
            <w:pPr>
              <w:numPr>
                <w:ilvl w:val="0"/>
                <w:numId w:val="1"/>
              </w:numPr>
              <w:spacing w:line="259"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General Education Course GPA of 3.0 preferred</w:t>
            </w:r>
            <w:r w:rsidRPr="00615C5B">
              <w:rPr>
                <w:rFonts w:ascii="Arial" w:eastAsia="Calibri" w:hAnsi="Arial" w:cs="Arial"/>
                <w:kern w:val="0"/>
                <w:sz w:val="22"/>
                <w:szCs w:val="22"/>
                <w14:ligatures w14:val="none"/>
              </w:rPr>
              <w:t xml:space="preserve">. It is best for a student to maintain a “B” or higher in each prerequisite general education course required for the nursing major (Written English I, Anatomy &amp; Physiology I, General Psychology, and a Fine Art or Humanity.) </w:t>
            </w:r>
          </w:p>
          <w:p w14:paraId="2E4F925B" w14:textId="77777777" w:rsidR="00615C5B" w:rsidRPr="00615C5B" w:rsidRDefault="00615C5B" w:rsidP="00615C5B">
            <w:pPr>
              <w:spacing w:after="200" w:line="276" w:lineRule="auto"/>
              <w:ind w:left="360"/>
              <w:contextualSpacing/>
              <w:rPr>
                <w:rFonts w:ascii="Arial" w:eastAsia="Calibri" w:hAnsi="Arial" w:cs="Arial"/>
                <w:kern w:val="0"/>
                <w:sz w:val="22"/>
                <w:szCs w:val="22"/>
                <w14:ligatures w14:val="none"/>
              </w:rPr>
            </w:pPr>
          </w:p>
          <w:p w14:paraId="3DAE797C" w14:textId="77777777" w:rsidR="00615C5B" w:rsidRPr="00615C5B" w:rsidRDefault="00615C5B" w:rsidP="00615C5B">
            <w:pPr>
              <w:numPr>
                <w:ilvl w:val="0"/>
                <w:numId w:val="1"/>
              </w:numPr>
              <w:spacing w:after="0" w:line="240" w:lineRule="auto"/>
              <w:ind w:left="360"/>
              <w:contextualSpacing/>
              <w:rPr>
                <w:rFonts w:ascii="Arial" w:eastAsia="Calibri" w:hAnsi="Arial" w:cs="Arial"/>
                <w:kern w:val="0"/>
                <w:sz w:val="22"/>
                <w:szCs w:val="22"/>
                <w14:ligatures w14:val="none"/>
              </w:rPr>
            </w:pPr>
            <w:r w:rsidRPr="00615C5B">
              <w:rPr>
                <w:rFonts w:ascii="Arial" w:eastAsia="Calibri" w:hAnsi="Arial" w:cs="Arial"/>
                <w:b/>
                <w:kern w:val="0"/>
                <w:sz w:val="22"/>
                <w:szCs w:val="22"/>
                <w14:ligatures w14:val="none"/>
              </w:rPr>
              <w:t>HESI A2 (Health Systems, Inc. Admission Assessment) Entrance Exam Score of 75% or higher</w:t>
            </w:r>
            <w:r w:rsidRPr="00615C5B">
              <w:rPr>
                <w:rFonts w:ascii="Arial" w:eastAsia="Calibri" w:hAnsi="Arial" w:cs="Arial"/>
                <w:kern w:val="0"/>
                <w:sz w:val="22"/>
                <w:szCs w:val="22"/>
                <w14:ligatures w14:val="none"/>
              </w:rPr>
              <w:t>. HESI A2 cumulative score includes Reading Comprehension, Grammar, and Vocabulary modules. The HESI A2 exam may be taken two (2) times in one twelve-month period (January to December) to achieve a passing score. All scores expire in December. *If a student scores higher than 85% on the HESI 2, the exam will remain valid for two years from the date taken.</w:t>
            </w:r>
          </w:p>
          <w:p w14:paraId="69776E60" w14:textId="77777777" w:rsidR="00615C5B" w:rsidRPr="00615C5B" w:rsidRDefault="00615C5B" w:rsidP="00615C5B">
            <w:pPr>
              <w:spacing w:after="0" w:line="240" w:lineRule="auto"/>
              <w:rPr>
                <w:rFonts w:ascii="Arial" w:eastAsia="Calibri" w:hAnsi="Arial" w:cs="Arial"/>
                <w:kern w:val="0"/>
                <w:sz w:val="22"/>
                <w:szCs w:val="22"/>
                <w14:ligatures w14:val="none"/>
              </w:rPr>
            </w:pPr>
          </w:p>
          <w:p w14:paraId="25D23B08" w14:textId="77777777" w:rsidR="00615C5B" w:rsidRPr="00615C5B" w:rsidRDefault="00615C5B" w:rsidP="00615C5B">
            <w:pPr>
              <w:numPr>
                <w:ilvl w:val="0"/>
                <w:numId w:val="1"/>
              </w:numPr>
              <w:spacing w:line="259" w:lineRule="auto"/>
              <w:ind w:left="360"/>
              <w:contextualSpacing/>
              <w:rPr>
                <w:rFonts w:ascii="Arial" w:eastAsia="Calibri" w:hAnsi="Arial" w:cs="Arial"/>
                <w:i/>
                <w:kern w:val="0"/>
                <w:sz w:val="22"/>
                <w:szCs w:val="22"/>
                <w14:ligatures w14:val="none"/>
              </w:rPr>
            </w:pPr>
            <w:r w:rsidRPr="00615C5B">
              <w:rPr>
                <w:rFonts w:ascii="Arial" w:eastAsia="Calibri" w:hAnsi="Arial" w:cs="Arial"/>
                <w:b/>
                <w:kern w:val="0"/>
                <w:sz w:val="22"/>
                <w:szCs w:val="22"/>
                <w14:ligatures w14:val="none"/>
              </w:rPr>
              <w:t>ACT Composite Score.</w:t>
            </w:r>
            <w:r w:rsidRPr="00615C5B">
              <w:rPr>
                <w:rFonts w:ascii="Arial" w:eastAsia="Calibri" w:hAnsi="Arial" w:cs="Arial"/>
                <w:kern w:val="0"/>
                <w:sz w:val="22"/>
                <w:szCs w:val="22"/>
                <w14:ligatures w14:val="none"/>
              </w:rPr>
              <w:t xml:space="preserve"> Submit a copy of the ACT composite to the Division of Nursing. </w:t>
            </w:r>
            <w:r w:rsidRPr="00615C5B">
              <w:rPr>
                <w:rFonts w:ascii="Arial" w:eastAsia="Calibri" w:hAnsi="Arial" w:cs="Arial"/>
                <w:i/>
                <w:kern w:val="0"/>
                <w:sz w:val="22"/>
                <w:szCs w:val="22"/>
                <w14:ligatures w14:val="none"/>
              </w:rPr>
              <w:t>Licensed Practical Nurses with a minimum of one-year clinical experience who hold an unencumbered license and individuals with professional employment status for one year who have completed a BA, BS, or graduate degree are not required to submit an ACT score.</w:t>
            </w:r>
          </w:p>
          <w:p w14:paraId="0D2F79CD" w14:textId="77777777" w:rsidR="00615C5B" w:rsidRPr="00615C5B" w:rsidRDefault="00615C5B" w:rsidP="00615C5B">
            <w:pPr>
              <w:spacing w:after="200" w:line="276" w:lineRule="auto"/>
              <w:ind w:left="360"/>
              <w:contextualSpacing/>
              <w:rPr>
                <w:rFonts w:ascii="Arial" w:eastAsia="Calibri" w:hAnsi="Arial" w:cs="Arial"/>
                <w:i/>
                <w:kern w:val="0"/>
                <w:sz w:val="22"/>
                <w:szCs w:val="22"/>
                <w14:ligatures w14:val="none"/>
              </w:rPr>
            </w:pPr>
          </w:p>
          <w:p w14:paraId="7160636B" w14:textId="77777777" w:rsidR="00615C5B" w:rsidRPr="00615C5B" w:rsidRDefault="00615C5B" w:rsidP="00615C5B">
            <w:pPr>
              <w:numPr>
                <w:ilvl w:val="0"/>
                <w:numId w:val="1"/>
              </w:numPr>
              <w:spacing w:line="259" w:lineRule="auto"/>
              <w:ind w:left="360"/>
              <w:contextualSpacing/>
              <w:rPr>
                <w:rFonts w:ascii="Arial" w:eastAsia="Calibri" w:hAnsi="Arial" w:cs="Arial"/>
                <w:b/>
                <w:kern w:val="0"/>
                <w:sz w:val="22"/>
                <w:szCs w:val="22"/>
                <w14:ligatures w14:val="none"/>
              </w:rPr>
            </w:pPr>
            <w:r w:rsidRPr="00615C5B">
              <w:rPr>
                <w:rFonts w:ascii="Arial" w:eastAsia="Calibri" w:hAnsi="Arial" w:cs="Arial"/>
                <w:b/>
                <w:kern w:val="0"/>
                <w:sz w:val="22"/>
                <w:szCs w:val="22"/>
                <w14:ligatures w14:val="none"/>
              </w:rPr>
              <w:t xml:space="preserve">NS 100, Introduction to Nursing. </w:t>
            </w:r>
            <w:r w:rsidRPr="00615C5B">
              <w:rPr>
                <w:rFonts w:ascii="Arial" w:eastAsia="Calibri" w:hAnsi="Arial" w:cs="Arial"/>
                <w:kern w:val="0"/>
                <w:sz w:val="22"/>
                <w:szCs w:val="22"/>
                <w14:ligatures w14:val="none"/>
              </w:rPr>
              <w:t xml:space="preserve">Complete this course with a score of 70% or higher before entering the first nursing course. </w:t>
            </w:r>
          </w:p>
          <w:p w14:paraId="19D2F7AF" w14:textId="77777777" w:rsidR="00615C5B" w:rsidRPr="00615C5B" w:rsidRDefault="00615C5B" w:rsidP="00615C5B">
            <w:pPr>
              <w:spacing w:line="259" w:lineRule="auto"/>
              <w:ind w:left="360"/>
              <w:contextualSpacing/>
              <w:rPr>
                <w:rFonts w:ascii="Arial" w:eastAsia="Calibri" w:hAnsi="Arial" w:cs="Arial"/>
                <w:b/>
                <w:kern w:val="0"/>
                <w:sz w:val="22"/>
                <w:szCs w:val="22"/>
                <w14:ligatures w14:val="none"/>
              </w:rPr>
            </w:pPr>
          </w:p>
          <w:p w14:paraId="4D74B922" w14:textId="77777777" w:rsidR="00615C5B" w:rsidRDefault="00615C5B" w:rsidP="00615C5B">
            <w:pPr>
              <w:spacing w:after="200" w:line="276" w:lineRule="auto"/>
              <w:contextualSpacing/>
              <w:rPr>
                <w:rFonts w:ascii="Arial" w:eastAsia="Calibri" w:hAnsi="Arial" w:cs="Arial"/>
                <w:b/>
                <w:kern w:val="0"/>
                <w:sz w:val="22"/>
                <w:szCs w:val="22"/>
                <w14:ligatures w14:val="none"/>
              </w:rPr>
            </w:pPr>
            <w:r w:rsidRPr="00615C5B">
              <w:rPr>
                <w:rFonts w:ascii="Arial" w:eastAsia="Calibri" w:hAnsi="Arial" w:cs="Arial"/>
                <w:kern w:val="0"/>
                <w:sz w:val="22"/>
                <w:szCs w:val="22"/>
                <w14:ligatures w14:val="none"/>
              </w:rPr>
              <w:t>*After meeting all admission requirements, applicants will be rank-ordered using a point-based system for admission into the nursing program (see Admissions Scoring Tool). It should be noted that no points will be awarded if students earn a grade of “C” in a course or if a course is repeated. Applicants may be admitted on a conditional basis pending official transcript receipt of grades and order ranking</w:t>
            </w:r>
            <w:r w:rsidRPr="00615C5B">
              <w:rPr>
                <w:rFonts w:ascii="Arial" w:eastAsia="Calibri" w:hAnsi="Arial" w:cs="Arial"/>
                <w:b/>
                <w:kern w:val="0"/>
                <w:sz w:val="22"/>
                <w:szCs w:val="22"/>
                <w14:ligatures w14:val="none"/>
              </w:rPr>
              <w:t>.</w:t>
            </w:r>
          </w:p>
          <w:p w14:paraId="5DADC8D5" w14:textId="77777777" w:rsidR="00615C5B" w:rsidRPr="00615C5B" w:rsidRDefault="00615C5B" w:rsidP="00615C5B">
            <w:pPr>
              <w:spacing w:after="200" w:line="276" w:lineRule="auto"/>
              <w:contextualSpacing/>
              <w:rPr>
                <w:rFonts w:ascii="Arial" w:eastAsia="Calibri" w:hAnsi="Arial" w:cs="Arial"/>
                <w:b/>
                <w:kern w:val="0"/>
                <w:sz w:val="22"/>
                <w:szCs w:val="22"/>
                <w14:ligatures w14:val="none"/>
              </w:rPr>
            </w:pPr>
          </w:p>
          <w:p w14:paraId="11EF2EE9"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r w:rsidRPr="00615C5B">
              <w:rPr>
                <w:rFonts w:ascii="Arial" w:eastAsia="Calibri" w:hAnsi="Arial" w:cs="Arial"/>
                <w:kern w:val="0"/>
                <w:sz w:val="22"/>
                <w:szCs w:val="22"/>
                <w14:ligatures w14:val="none"/>
              </w:rPr>
              <w:lastRenderedPageBreak/>
              <w:t>*The number of seats available may vary annually and is partially determined by availability of clinical space.</w:t>
            </w:r>
          </w:p>
          <w:p w14:paraId="1FE76728" w14:textId="77777777" w:rsidR="00615C5B" w:rsidRPr="00615C5B" w:rsidRDefault="00615C5B" w:rsidP="00615C5B">
            <w:pPr>
              <w:spacing w:after="0" w:line="240" w:lineRule="auto"/>
              <w:rPr>
                <w:rFonts w:ascii="Arial Narrow" w:eastAsia="Calibri" w:hAnsi="Arial Narrow" w:cs="Times New Roman"/>
                <w:kern w:val="0"/>
                <w:sz w:val="26"/>
                <w:szCs w:val="26"/>
                <w14:ligatures w14:val="none"/>
              </w:rPr>
            </w:pPr>
          </w:p>
        </w:tc>
      </w:tr>
    </w:tbl>
    <w:p w14:paraId="5E65478F" w14:textId="77777777" w:rsidR="00615C5B" w:rsidRDefault="00615C5B"/>
    <w:sectPr w:rsidR="0061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CD3"/>
    <w:multiLevelType w:val="multilevel"/>
    <w:tmpl w:val="2DB6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337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5B"/>
    <w:rsid w:val="0061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8C8C"/>
  <w15:chartTrackingRefBased/>
  <w15:docId w15:val="{0001C8FF-E5A7-4348-9C28-FA7159E4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5C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5C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5C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5C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5C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5C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5C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5C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5C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5C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5C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5C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5C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5C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5C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5C5B"/>
    <w:rPr>
      <w:rFonts w:eastAsiaTheme="majorEastAsia" w:cstheme="majorBidi"/>
      <w:color w:val="272727" w:themeColor="text1" w:themeTint="D8"/>
    </w:rPr>
  </w:style>
  <w:style w:type="paragraph" w:styleId="Title">
    <w:name w:val="Title"/>
    <w:basedOn w:val="Normal"/>
    <w:next w:val="Normal"/>
    <w:link w:val="TitleChar"/>
    <w:uiPriority w:val="10"/>
    <w:qFormat/>
    <w:rsid w:val="00615C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C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5C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5C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5C5B"/>
    <w:pPr>
      <w:spacing w:before="160"/>
      <w:jc w:val="center"/>
    </w:pPr>
    <w:rPr>
      <w:i/>
      <w:iCs/>
      <w:color w:val="404040" w:themeColor="text1" w:themeTint="BF"/>
    </w:rPr>
  </w:style>
  <w:style w:type="character" w:customStyle="1" w:styleId="QuoteChar">
    <w:name w:val="Quote Char"/>
    <w:basedOn w:val="DefaultParagraphFont"/>
    <w:link w:val="Quote"/>
    <w:uiPriority w:val="29"/>
    <w:rsid w:val="00615C5B"/>
    <w:rPr>
      <w:i/>
      <w:iCs/>
      <w:color w:val="404040" w:themeColor="text1" w:themeTint="BF"/>
    </w:rPr>
  </w:style>
  <w:style w:type="paragraph" w:styleId="ListParagraph">
    <w:name w:val="List Paragraph"/>
    <w:basedOn w:val="Normal"/>
    <w:uiPriority w:val="34"/>
    <w:qFormat/>
    <w:rsid w:val="00615C5B"/>
    <w:pPr>
      <w:ind w:left="720"/>
      <w:contextualSpacing/>
    </w:pPr>
  </w:style>
  <w:style w:type="character" w:styleId="IntenseEmphasis">
    <w:name w:val="Intense Emphasis"/>
    <w:basedOn w:val="DefaultParagraphFont"/>
    <w:uiPriority w:val="21"/>
    <w:qFormat/>
    <w:rsid w:val="00615C5B"/>
    <w:rPr>
      <w:i/>
      <w:iCs/>
      <w:color w:val="0F4761" w:themeColor="accent1" w:themeShade="BF"/>
    </w:rPr>
  </w:style>
  <w:style w:type="paragraph" w:styleId="IntenseQuote">
    <w:name w:val="Intense Quote"/>
    <w:basedOn w:val="Normal"/>
    <w:next w:val="Normal"/>
    <w:link w:val="IntenseQuoteChar"/>
    <w:uiPriority w:val="30"/>
    <w:qFormat/>
    <w:rsid w:val="00615C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5C5B"/>
    <w:rPr>
      <w:i/>
      <w:iCs/>
      <w:color w:val="0F4761" w:themeColor="accent1" w:themeShade="BF"/>
    </w:rPr>
  </w:style>
  <w:style w:type="character" w:styleId="IntenseReference">
    <w:name w:val="Intense Reference"/>
    <w:basedOn w:val="DefaultParagraphFont"/>
    <w:uiPriority w:val="32"/>
    <w:qFormat/>
    <w:rsid w:val="00615C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uwa.edu/application/nursing/appform.htm?_ga=2.247854919.1392703034.1655126972-97412539.1551882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Hanks</dc:creator>
  <cp:keywords/>
  <dc:description/>
  <cp:lastModifiedBy>Mary Hanks</cp:lastModifiedBy>
  <cp:revision>1</cp:revision>
  <dcterms:created xsi:type="dcterms:W3CDTF">2024-04-16T14:36:00Z</dcterms:created>
  <dcterms:modified xsi:type="dcterms:W3CDTF">2024-04-16T14:40:00Z</dcterms:modified>
</cp:coreProperties>
</file>